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6" w:rsidRDefault="00D708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70866" w:rsidRDefault="00D708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Р А В К А</w:t>
      </w:r>
    </w:p>
    <w:p w:rsidR="00D70866" w:rsidRDefault="00D708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установленной тепловой мощности   источников тепловой энергии  ООО "Хоринское ЖКХ" за 2017 год</w:t>
      </w:r>
    </w:p>
    <w:p w:rsidR="00D70866" w:rsidRDefault="00D70866">
      <w:pPr>
        <w:jc w:val="center"/>
        <w:rPr>
          <w:b/>
          <w:bCs/>
          <w:sz w:val="24"/>
          <w:szCs w:val="24"/>
        </w:rPr>
      </w:pPr>
    </w:p>
    <w:p w:rsidR="00D70866" w:rsidRDefault="00D70866">
      <w:pPr>
        <w:jc w:val="center"/>
        <w:rPr>
          <w:b/>
          <w:bCs/>
          <w:sz w:val="24"/>
          <w:szCs w:val="24"/>
        </w:rPr>
      </w:pPr>
    </w:p>
    <w:tbl>
      <w:tblPr>
        <w:tblW w:w="8295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5"/>
        <w:gridCol w:w="5625"/>
        <w:gridCol w:w="1590"/>
      </w:tblGrid>
      <w:tr w:rsidR="00D70866">
        <w:trPr>
          <w:trHeight w:val="1230"/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</w:p>
          <w:p w:rsidR="00D70866" w:rsidRDefault="00D70866">
            <w:pPr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</w:p>
          <w:p w:rsidR="00D70866" w:rsidRDefault="00D708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НАИМЕНОВАНИЕ котельной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</w:p>
          <w:p w:rsidR="00D70866" w:rsidRDefault="00D70866">
            <w:pPr>
              <w:rPr>
                <w:b/>
                <w:bCs/>
              </w:rPr>
            </w:pPr>
            <w:r>
              <w:rPr>
                <w:b/>
                <w:bCs/>
              </w:rPr>
              <w:t>Установленная тепловая мощность (Гкал/час)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Квартальная котельная с. Хоринск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9,3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2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ГНИ с. Хоринск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0,17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3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 ЦРБ с. Хорингск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1,72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4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 ТУСМ-3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1,07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5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д/с Ромашка с. Хоринск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0,17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6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ХСШ №2 с. Хоринск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1,0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7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с. Удинск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1,2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8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с. Санномыск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0,17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9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с. Хасурта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0,17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10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д/с Белочка с. Тэгда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0,17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11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больница с. Тэгда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0,8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12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Котельная школа с. Тэгда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r>
              <w:t>1,16</w:t>
            </w:r>
          </w:p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/>
        </w:tc>
      </w:tr>
      <w:tr w:rsidR="00D70866">
        <w:trPr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866" w:rsidRDefault="00D70866">
            <w:pPr>
              <w:rPr>
                <w:b/>
                <w:bCs/>
              </w:rPr>
            </w:pPr>
            <w:r>
              <w:rPr>
                <w:b/>
                <w:bCs/>
              </w:rPr>
              <w:t>17,1</w:t>
            </w:r>
          </w:p>
        </w:tc>
      </w:tr>
    </w:tbl>
    <w:p w:rsidR="00D70866" w:rsidRDefault="00D70866">
      <w:pPr>
        <w:rPr>
          <w:b/>
          <w:bCs/>
          <w:sz w:val="24"/>
          <w:szCs w:val="24"/>
        </w:rPr>
      </w:pPr>
    </w:p>
    <w:p w:rsidR="00D70866" w:rsidRDefault="00D70866">
      <w:pPr>
        <w:rPr>
          <w:b/>
          <w:bCs/>
          <w:sz w:val="24"/>
          <w:szCs w:val="24"/>
        </w:rPr>
      </w:pPr>
    </w:p>
    <w:p w:rsidR="00D70866" w:rsidRDefault="00D70866">
      <w:pPr>
        <w:rPr>
          <w:b/>
          <w:bCs/>
          <w:sz w:val="24"/>
          <w:szCs w:val="24"/>
        </w:rPr>
      </w:pPr>
    </w:p>
    <w:p w:rsidR="00D70866" w:rsidRDefault="00D708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Главный инженер ООО "Хоринское ЖКХ"            С.И.Хохряков</w:t>
      </w:r>
    </w:p>
    <w:sectPr w:rsidR="00D70866" w:rsidSect="00D70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66" w:rsidRDefault="00D70866" w:rsidP="00D70866">
      <w:r>
        <w:separator/>
      </w:r>
    </w:p>
  </w:endnote>
  <w:endnote w:type="continuationSeparator" w:id="0">
    <w:p w:rsidR="00D70866" w:rsidRDefault="00D70866" w:rsidP="00D7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66" w:rsidRDefault="00D70866" w:rsidP="00D70866">
      <w:r>
        <w:separator/>
      </w:r>
    </w:p>
  </w:footnote>
  <w:footnote w:type="continuationSeparator" w:id="0">
    <w:p w:rsidR="00D70866" w:rsidRDefault="00D70866" w:rsidP="00D7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66" w:rsidRDefault="00D70866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866"/>
    <w:rsid w:val="00D7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8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8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8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0866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0866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66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866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